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603F06" w14:textId="77777777" w:rsidR="00B43EC3" w:rsidRPr="00DD1771" w:rsidRDefault="00B43EC3">
      <w:pPr>
        <w:rPr>
          <w:rFonts w:asciiTheme="minorHAnsi" w:hAnsiTheme="minorHAnsi"/>
        </w:rPr>
      </w:pPr>
    </w:p>
    <w:tbl>
      <w:tblPr>
        <w:tblStyle w:val="a"/>
        <w:tblW w:w="934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6495"/>
      </w:tblGrid>
      <w:tr w:rsidR="00B43EC3" w:rsidRPr="00DD1771" w14:paraId="33B1F718" w14:textId="77777777"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808E" w14:textId="77777777" w:rsidR="00B43EC3" w:rsidRPr="00DD1771" w:rsidRDefault="005A0AD1">
            <w:pPr>
              <w:ind w:left="1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D1771">
              <w:rPr>
                <w:rFonts w:asciiTheme="minorHAnsi" w:eastAsia="Ubuntu" w:hAnsiTheme="minorHAnsi"/>
                <w:b/>
                <w:sz w:val="24"/>
                <w:szCs w:val="24"/>
              </w:rPr>
              <w:t>Session 1</w:t>
            </w:r>
          </w:p>
        </w:tc>
        <w:tc>
          <w:tcPr>
            <w:tcW w:w="6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683FA" w14:textId="77777777" w:rsidR="00B43EC3" w:rsidRPr="00DD1771" w:rsidRDefault="005A0AD1">
            <w:pPr>
              <w:ind w:left="10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D1771">
              <w:rPr>
                <w:rFonts w:asciiTheme="minorHAnsi" w:eastAsia="Ubuntu" w:hAnsiTheme="minorHAnsi"/>
                <w:b/>
                <w:sz w:val="24"/>
                <w:szCs w:val="24"/>
              </w:rPr>
              <w:t>INTRODUCTION TO THE LAB</w:t>
            </w:r>
          </w:p>
        </w:tc>
      </w:tr>
    </w:tbl>
    <w:p w14:paraId="4D61356D" w14:textId="77777777" w:rsidR="00B43EC3" w:rsidRPr="00DD1771" w:rsidRDefault="005A0AD1">
      <w:pPr>
        <w:spacing w:after="140"/>
        <w:rPr>
          <w:rFonts w:asciiTheme="minorHAnsi" w:hAnsiTheme="minorHAnsi"/>
        </w:rPr>
      </w:pPr>
      <w:r w:rsidRPr="00DD1771">
        <w:rPr>
          <w:rFonts w:asciiTheme="minorHAnsi" w:eastAsia="Ubuntu" w:hAnsiTheme="minorHAnsi" w:cs="Ubuntu"/>
        </w:rPr>
        <w:t xml:space="preserve"> </w:t>
      </w:r>
    </w:p>
    <w:p w14:paraId="254B6B0B" w14:textId="77777777" w:rsidR="00B43EC3" w:rsidRPr="00DD1771" w:rsidRDefault="005A0AD1">
      <w:pPr>
        <w:pStyle w:val="Heading2"/>
        <w:spacing w:before="60" w:after="80"/>
        <w:contextualSpacing w:val="0"/>
        <w:jc w:val="both"/>
        <w:rPr>
          <w:rFonts w:asciiTheme="minorHAnsi" w:hAnsiTheme="minorHAnsi" w:cs="Arial"/>
          <w:sz w:val="22"/>
          <w:szCs w:val="22"/>
        </w:rPr>
      </w:pPr>
      <w:bookmarkStart w:id="0" w:name="h.f0loszt145st" w:colFirst="0" w:colLast="0"/>
      <w:bookmarkEnd w:id="0"/>
      <w:r w:rsidRPr="00DD1771">
        <w:rPr>
          <w:rFonts w:asciiTheme="minorHAnsi" w:eastAsia="Ubuntu" w:hAnsiTheme="minorHAnsi" w:cs="Arial"/>
          <w:sz w:val="22"/>
          <w:szCs w:val="22"/>
          <w:u w:val="single"/>
        </w:rPr>
        <w:t>Assessed criteria</w:t>
      </w:r>
    </w:p>
    <w:p w14:paraId="595653AB" w14:textId="77777777" w:rsidR="00AD1762" w:rsidRPr="00DD1771" w:rsidRDefault="00AD1762">
      <w:pPr>
        <w:rPr>
          <w:rFonts w:asciiTheme="minorHAnsi" w:eastAsia="Ubuntu" w:hAnsiTheme="minorHAnsi"/>
          <w:b/>
          <w:szCs w:val="22"/>
        </w:rPr>
      </w:pPr>
    </w:p>
    <w:p w14:paraId="5FD4BCAF" w14:textId="77777777" w:rsidR="009C6885" w:rsidRPr="00DD1771" w:rsidRDefault="009C6885">
      <w:pPr>
        <w:rPr>
          <w:rFonts w:asciiTheme="minorHAnsi" w:eastAsia="Ubuntu" w:hAnsiTheme="minorHAnsi"/>
          <w:b/>
          <w:szCs w:val="22"/>
          <w:lang w:val="en-US"/>
        </w:rPr>
      </w:pPr>
      <w:r w:rsidRPr="00DD1771">
        <w:rPr>
          <w:rFonts w:asciiTheme="minorHAnsi" w:eastAsia="Ubuntu" w:hAnsiTheme="minorHAnsi"/>
          <w:b/>
          <w:szCs w:val="22"/>
          <w:lang w:val="en-US"/>
        </w:rPr>
        <w:t>Criterion C: Processing and evaluating</w:t>
      </w:r>
    </w:p>
    <w:p w14:paraId="7F575F2F" w14:textId="77777777" w:rsidR="00B43EC3" w:rsidRPr="00DD1771" w:rsidRDefault="009C6885">
      <w:pPr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eastAsia="Ubuntu" w:hAnsiTheme="minorHAnsi"/>
          <w:b/>
          <w:szCs w:val="22"/>
          <w:lang w:val="en-US"/>
        </w:rPr>
        <w:t>Criterion</w:t>
      </w:r>
      <w:r w:rsidR="005A0AD1" w:rsidRPr="00DD1771">
        <w:rPr>
          <w:rFonts w:asciiTheme="minorHAnsi" w:eastAsia="Ubuntu" w:hAnsiTheme="minorHAnsi"/>
          <w:b/>
          <w:szCs w:val="22"/>
          <w:lang w:val="en-US"/>
        </w:rPr>
        <w:t xml:space="preserve"> E: AIE</w:t>
      </w:r>
    </w:p>
    <w:p w14:paraId="55EB9791" w14:textId="77777777" w:rsidR="00B43EC3" w:rsidRPr="00DD1771" w:rsidRDefault="005A0AD1">
      <w:pPr>
        <w:jc w:val="both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eastAsia="Ubuntu" w:hAnsiTheme="minorHAnsi"/>
          <w:szCs w:val="22"/>
          <w:lang w:val="en-US"/>
        </w:rPr>
        <w:t xml:space="preserve">In all lab sessions you will be assessed for AIE: You will gain or lose points on this criteria based on your attitude in the laboratory, things like forgetting equipment, not listening to instructions will result in losing points: helping other students, cleaning up without being asked to, for example, will gain you points. </w:t>
      </w:r>
    </w:p>
    <w:p w14:paraId="4A227B81" w14:textId="77777777" w:rsidR="00AD1762" w:rsidRPr="00DD1771" w:rsidRDefault="00AD1762">
      <w:pPr>
        <w:spacing w:after="120"/>
        <w:rPr>
          <w:rFonts w:asciiTheme="minorHAnsi" w:hAnsiTheme="minorHAnsi"/>
          <w:szCs w:val="22"/>
          <w:lang w:val="en-US"/>
        </w:rPr>
      </w:pPr>
    </w:p>
    <w:p w14:paraId="27E8D7EF" w14:textId="77777777" w:rsidR="00B43EC3" w:rsidRPr="00DD1771" w:rsidRDefault="005A0AD1">
      <w:pPr>
        <w:spacing w:after="120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eastAsia="Ubuntu" w:hAnsiTheme="minorHAnsi"/>
          <w:b/>
          <w:szCs w:val="22"/>
          <w:lang w:val="en-US"/>
        </w:rPr>
        <w:t>General Question</w:t>
      </w:r>
    </w:p>
    <w:p w14:paraId="2AB0BE06" w14:textId="77777777" w:rsidR="005B6E00" w:rsidRPr="00DD1771" w:rsidRDefault="005A0AD1" w:rsidP="009C6885">
      <w:pPr>
        <w:spacing w:after="120"/>
        <w:jc w:val="center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eastAsia="Ubuntu" w:hAnsiTheme="minorHAnsi"/>
          <w:szCs w:val="22"/>
          <w:lang w:val="en-US"/>
        </w:rPr>
        <w:t>‘What effect does changing the concentration of reactants have on a reaction?’</w:t>
      </w:r>
    </w:p>
    <w:p w14:paraId="5976A99F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</w:p>
    <w:p w14:paraId="38561081" w14:textId="77777777" w:rsidR="00AD1762" w:rsidRPr="00DD1771" w:rsidRDefault="00AD1762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Cs w:val="22"/>
          <w:lang w:val="en-US"/>
        </w:rPr>
      </w:pPr>
    </w:p>
    <w:p w14:paraId="58C3F33D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b/>
          <w:szCs w:val="22"/>
          <w:lang w:val="en-US"/>
        </w:rPr>
        <w:t>Background information:</w:t>
      </w:r>
      <w:r w:rsidRPr="00DD1771">
        <w:rPr>
          <w:rFonts w:asciiTheme="minorHAnsi" w:hAnsiTheme="minorHAnsi"/>
          <w:szCs w:val="22"/>
          <w:lang w:val="en-US"/>
        </w:rPr>
        <w:t xml:space="preserve"> Glucose is a reducing sugar which converts the purple colour of potassium permanganate to a colourless solution of manganese ions. Different concentrations of glucose will take different times to decolour a certain potassium permanganate solution.</w:t>
      </w:r>
    </w:p>
    <w:p w14:paraId="705744D9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</w:p>
    <w:p w14:paraId="5EF922EE" w14:textId="77777777" w:rsidR="00AD1762" w:rsidRPr="00DD1771" w:rsidRDefault="00AD1762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Cs w:val="22"/>
          <w:lang w:val="en-US"/>
        </w:rPr>
      </w:pPr>
    </w:p>
    <w:p w14:paraId="16BDE618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b/>
          <w:szCs w:val="22"/>
          <w:lang w:val="en-US"/>
        </w:rPr>
        <w:t>Materials</w:t>
      </w:r>
      <w:r w:rsidRPr="00DD1771">
        <w:rPr>
          <w:rFonts w:asciiTheme="minorHAnsi" w:hAnsiTheme="minorHAnsi"/>
          <w:szCs w:val="22"/>
          <w:lang w:val="en-US"/>
        </w:rPr>
        <w:t>:</w:t>
      </w:r>
    </w:p>
    <w:p w14:paraId="0E30F433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>Glucose solution of 10%, 8%, 6%, 5%, 4% and 2%</w:t>
      </w:r>
    </w:p>
    <w:p w14:paraId="0714F4F7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>50 mL beakers</w:t>
      </w:r>
    </w:p>
    <w:p w14:paraId="4A065031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>1M Sulfuric acid</w:t>
      </w:r>
      <w:r w:rsidR="009C6885" w:rsidRPr="00DD1771">
        <w:rPr>
          <w:rFonts w:asciiTheme="minorHAnsi" w:hAnsiTheme="minorHAnsi"/>
          <w:szCs w:val="22"/>
          <w:lang w:val="en-US"/>
        </w:rPr>
        <w:t xml:space="preserve"> (H</w:t>
      </w:r>
      <w:r w:rsidR="009C6885" w:rsidRPr="00DD1771">
        <w:rPr>
          <w:rFonts w:asciiTheme="minorHAnsi" w:hAnsiTheme="minorHAnsi"/>
          <w:szCs w:val="22"/>
          <w:vertAlign w:val="subscript"/>
          <w:lang w:val="en-US"/>
        </w:rPr>
        <w:t>2</w:t>
      </w:r>
      <w:r w:rsidR="009C6885" w:rsidRPr="00DD1771">
        <w:rPr>
          <w:rFonts w:asciiTheme="minorHAnsi" w:hAnsiTheme="minorHAnsi"/>
          <w:szCs w:val="22"/>
          <w:lang w:val="en-US"/>
        </w:rPr>
        <w:t>SO</w:t>
      </w:r>
      <w:r w:rsidR="009C6885" w:rsidRPr="00DD1771">
        <w:rPr>
          <w:rFonts w:asciiTheme="minorHAnsi" w:hAnsiTheme="minorHAnsi"/>
          <w:szCs w:val="22"/>
          <w:vertAlign w:val="subscript"/>
          <w:lang w:val="en-US"/>
        </w:rPr>
        <w:t>4</w:t>
      </w:r>
      <w:r w:rsidR="009C6885" w:rsidRPr="00DD1771">
        <w:rPr>
          <w:rFonts w:asciiTheme="minorHAnsi" w:hAnsiTheme="minorHAnsi"/>
          <w:szCs w:val="22"/>
          <w:lang w:val="en-US"/>
        </w:rPr>
        <w:t>)</w:t>
      </w:r>
    </w:p>
    <w:p w14:paraId="6F3F44EF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>Potassium permanganate solution 0.4 g/L</w:t>
      </w:r>
      <w:r w:rsidR="009C6885" w:rsidRPr="00DD1771">
        <w:rPr>
          <w:rFonts w:asciiTheme="minorHAnsi" w:hAnsiTheme="minorHAnsi"/>
          <w:szCs w:val="22"/>
          <w:lang w:val="en-US"/>
        </w:rPr>
        <w:t xml:space="preserve"> (KMnO</w:t>
      </w:r>
      <w:r w:rsidR="009C6885" w:rsidRPr="00DD1771">
        <w:rPr>
          <w:rFonts w:asciiTheme="minorHAnsi" w:hAnsiTheme="minorHAnsi"/>
          <w:szCs w:val="22"/>
          <w:vertAlign w:val="subscript"/>
          <w:lang w:val="en-US"/>
        </w:rPr>
        <w:t>4</w:t>
      </w:r>
      <w:r w:rsidR="009C6885" w:rsidRPr="00DD1771">
        <w:rPr>
          <w:rFonts w:asciiTheme="minorHAnsi" w:hAnsiTheme="minorHAnsi"/>
          <w:szCs w:val="22"/>
          <w:lang w:val="en-US"/>
        </w:rPr>
        <w:t>)</w:t>
      </w:r>
    </w:p>
    <w:p w14:paraId="69447C8F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>Stop watch</w:t>
      </w:r>
    </w:p>
    <w:p w14:paraId="036B5DFC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</w:p>
    <w:p w14:paraId="49012C77" w14:textId="77777777" w:rsidR="00AD1762" w:rsidRPr="00DD1771" w:rsidRDefault="00AD1762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Cs w:val="22"/>
          <w:lang w:val="en-US"/>
        </w:rPr>
      </w:pPr>
    </w:p>
    <w:p w14:paraId="4D13B99B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Cs w:val="22"/>
          <w:lang w:val="en-US"/>
        </w:rPr>
      </w:pPr>
      <w:r w:rsidRPr="00DD1771">
        <w:rPr>
          <w:rFonts w:asciiTheme="minorHAnsi" w:hAnsiTheme="minorHAnsi"/>
          <w:b/>
          <w:szCs w:val="22"/>
          <w:lang w:val="en-US"/>
        </w:rPr>
        <w:t>Method:</w:t>
      </w:r>
    </w:p>
    <w:p w14:paraId="08C44A20" w14:textId="20B5E11A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 xml:space="preserve">1. </w:t>
      </w:r>
      <w:r w:rsidR="001E260F">
        <w:rPr>
          <w:rFonts w:asciiTheme="minorHAnsi" w:hAnsiTheme="minorHAnsi"/>
          <w:szCs w:val="22"/>
          <w:lang w:val="en-US"/>
        </w:rPr>
        <w:t>Measure</w:t>
      </w:r>
      <w:r w:rsidRPr="00DD1771">
        <w:rPr>
          <w:rFonts w:asciiTheme="minorHAnsi" w:hAnsiTheme="minorHAnsi"/>
          <w:szCs w:val="22"/>
          <w:lang w:val="en-US"/>
        </w:rPr>
        <w:t xml:space="preserve"> 10ml of the glucose solution with the concentration assigned by the teacher</w:t>
      </w:r>
      <w:r w:rsidR="001E260F">
        <w:rPr>
          <w:rFonts w:asciiTheme="minorHAnsi" w:hAnsiTheme="minorHAnsi"/>
          <w:szCs w:val="22"/>
          <w:lang w:val="en-US"/>
        </w:rPr>
        <w:t xml:space="preserve"> with a measuring cylinder and add it to a</w:t>
      </w:r>
      <w:r w:rsidRPr="00DD1771">
        <w:rPr>
          <w:rFonts w:asciiTheme="minorHAnsi" w:hAnsiTheme="minorHAnsi"/>
          <w:szCs w:val="22"/>
          <w:lang w:val="en-US"/>
        </w:rPr>
        <w:t xml:space="preserve"> beaker.</w:t>
      </w:r>
    </w:p>
    <w:p w14:paraId="6D5C66CB" w14:textId="1D1123CC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 xml:space="preserve">2. </w:t>
      </w:r>
      <w:r w:rsidR="001E260F">
        <w:rPr>
          <w:rFonts w:asciiTheme="minorHAnsi" w:hAnsiTheme="minorHAnsi"/>
          <w:szCs w:val="22"/>
          <w:lang w:val="en-US"/>
        </w:rPr>
        <w:t>Measure</w:t>
      </w:r>
      <w:r w:rsidRPr="00DD1771">
        <w:rPr>
          <w:rFonts w:asciiTheme="minorHAnsi" w:hAnsiTheme="minorHAnsi"/>
          <w:szCs w:val="22"/>
          <w:lang w:val="en-US"/>
        </w:rPr>
        <w:t xml:space="preserve"> 5 mL of 1M sulfu</w:t>
      </w:r>
      <w:r w:rsidR="009C6885" w:rsidRPr="00DD1771">
        <w:rPr>
          <w:rFonts w:asciiTheme="minorHAnsi" w:hAnsiTheme="minorHAnsi"/>
          <w:szCs w:val="22"/>
          <w:lang w:val="en-US"/>
        </w:rPr>
        <w:t xml:space="preserve">ric acid </w:t>
      </w:r>
      <w:r w:rsidR="001E260F">
        <w:rPr>
          <w:rFonts w:asciiTheme="minorHAnsi" w:hAnsiTheme="minorHAnsi"/>
          <w:szCs w:val="22"/>
          <w:lang w:val="en-US"/>
        </w:rPr>
        <w:t>with another measuring cylinder, add it to the</w:t>
      </w:r>
      <w:r w:rsidR="009C6885" w:rsidRPr="00DD1771">
        <w:rPr>
          <w:rFonts w:asciiTheme="minorHAnsi" w:hAnsiTheme="minorHAnsi"/>
          <w:szCs w:val="22"/>
          <w:lang w:val="en-US"/>
        </w:rPr>
        <w:t xml:space="preserve"> beaker and stir</w:t>
      </w:r>
      <w:r w:rsidRPr="00DD1771">
        <w:rPr>
          <w:rFonts w:asciiTheme="minorHAnsi" w:hAnsiTheme="minorHAnsi"/>
          <w:szCs w:val="22"/>
          <w:lang w:val="en-US"/>
        </w:rPr>
        <w:t xml:space="preserve"> gently.</w:t>
      </w:r>
    </w:p>
    <w:p w14:paraId="0CE06A4B" w14:textId="5002F693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 xml:space="preserve">3. Add 1 mL of potassium permanganate to the </w:t>
      </w:r>
      <w:r w:rsidR="009C6885" w:rsidRPr="00DD1771">
        <w:rPr>
          <w:rFonts w:asciiTheme="minorHAnsi" w:hAnsiTheme="minorHAnsi"/>
          <w:szCs w:val="22"/>
          <w:lang w:val="en-US"/>
        </w:rPr>
        <w:t>beaker</w:t>
      </w:r>
      <w:r w:rsidR="001E260F">
        <w:rPr>
          <w:rFonts w:asciiTheme="minorHAnsi" w:hAnsiTheme="minorHAnsi"/>
          <w:szCs w:val="22"/>
          <w:lang w:val="en-US"/>
        </w:rPr>
        <w:t xml:space="preserve"> using a dropper,</w:t>
      </w:r>
      <w:r w:rsidR="009C6885" w:rsidRPr="00DD1771">
        <w:rPr>
          <w:rFonts w:asciiTheme="minorHAnsi" w:hAnsiTheme="minorHAnsi"/>
          <w:szCs w:val="22"/>
          <w:lang w:val="en-US"/>
        </w:rPr>
        <w:t xml:space="preserve"> and stir again </w:t>
      </w:r>
      <w:r w:rsidRPr="00DD1771">
        <w:rPr>
          <w:rFonts w:asciiTheme="minorHAnsi" w:hAnsiTheme="minorHAnsi"/>
          <w:szCs w:val="22"/>
          <w:lang w:val="en-US"/>
        </w:rPr>
        <w:t>gently</w:t>
      </w:r>
      <w:r w:rsidR="009C6885" w:rsidRPr="00DD1771">
        <w:rPr>
          <w:rFonts w:asciiTheme="minorHAnsi" w:hAnsiTheme="minorHAnsi"/>
          <w:szCs w:val="22"/>
          <w:lang w:val="en-US"/>
        </w:rPr>
        <w:t xml:space="preserve"> and immediately </w:t>
      </w:r>
      <w:r w:rsidR="009C6885" w:rsidRPr="00DD1771">
        <w:rPr>
          <w:rFonts w:asciiTheme="minorHAnsi" w:hAnsiTheme="minorHAnsi"/>
          <w:b/>
          <w:szCs w:val="22"/>
          <w:u w:val="single"/>
          <w:lang w:val="en-US"/>
        </w:rPr>
        <w:t>t</w:t>
      </w:r>
      <w:r w:rsidRPr="00DD1771">
        <w:rPr>
          <w:rFonts w:asciiTheme="minorHAnsi" w:hAnsiTheme="minorHAnsi"/>
          <w:b/>
          <w:szCs w:val="22"/>
          <w:u w:val="single"/>
          <w:lang w:val="en-US"/>
        </w:rPr>
        <w:t>ime</w:t>
      </w:r>
      <w:r w:rsidRPr="00DD1771">
        <w:rPr>
          <w:rFonts w:asciiTheme="minorHAnsi" w:hAnsiTheme="minorHAnsi"/>
          <w:szCs w:val="22"/>
          <w:lang w:val="en-US"/>
        </w:rPr>
        <w:t xml:space="preserve"> how long it takes for the colour to disappear.</w:t>
      </w:r>
    </w:p>
    <w:p w14:paraId="185A6C22" w14:textId="77777777" w:rsidR="005B6E00" w:rsidRPr="001E260F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1E260F">
        <w:rPr>
          <w:rFonts w:asciiTheme="minorHAnsi" w:hAnsiTheme="minorHAnsi"/>
          <w:szCs w:val="22"/>
          <w:lang w:val="en-US"/>
        </w:rPr>
        <w:t>4. Write down the results.</w:t>
      </w:r>
    </w:p>
    <w:p w14:paraId="5FF30042" w14:textId="61E93DD2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 xml:space="preserve">5. Repeat </w:t>
      </w:r>
      <w:r w:rsidR="001E260F">
        <w:rPr>
          <w:rFonts w:asciiTheme="minorHAnsi" w:hAnsiTheme="minorHAnsi"/>
          <w:szCs w:val="22"/>
          <w:lang w:val="en-US"/>
        </w:rPr>
        <w:t>this OR five times with the same concentration OR once with each of the five concentration</w:t>
      </w:r>
      <w:r w:rsidRPr="00DD1771">
        <w:rPr>
          <w:rFonts w:asciiTheme="minorHAnsi" w:hAnsiTheme="minorHAnsi"/>
          <w:szCs w:val="22"/>
          <w:lang w:val="en-US"/>
        </w:rPr>
        <w:t>s</w:t>
      </w:r>
      <w:r w:rsidR="001E260F">
        <w:rPr>
          <w:rFonts w:asciiTheme="minorHAnsi" w:hAnsiTheme="minorHAnsi"/>
          <w:szCs w:val="22"/>
          <w:lang w:val="en-US"/>
        </w:rPr>
        <w:t xml:space="preserve"> (confirm with your teacher</w:t>
      </w:r>
      <w:r w:rsidRPr="00DD1771">
        <w:rPr>
          <w:rFonts w:asciiTheme="minorHAnsi" w:hAnsiTheme="minorHAnsi"/>
          <w:szCs w:val="22"/>
          <w:lang w:val="en-US"/>
        </w:rPr>
        <w:t>.</w:t>
      </w:r>
    </w:p>
    <w:p w14:paraId="085DCEC1" w14:textId="081EF10A" w:rsidR="009C6885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>6. Collect all data in a table</w:t>
      </w:r>
      <w:r w:rsidR="001E260F">
        <w:rPr>
          <w:rFonts w:asciiTheme="minorHAnsi" w:hAnsiTheme="minorHAnsi"/>
          <w:szCs w:val="22"/>
          <w:lang w:val="en-US"/>
        </w:rPr>
        <w:t>, preferably in a shared document in O365</w:t>
      </w:r>
      <w:bookmarkStart w:id="1" w:name="_GoBack"/>
      <w:bookmarkEnd w:id="1"/>
      <w:r w:rsidRPr="00DD1771">
        <w:rPr>
          <w:rFonts w:asciiTheme="minorHAnsi" w:hAnsiTheme="minorHAnsi"/>
          <w:szCs w:val="22"/>
          <w:lang w:val="en-US"/>
        </w:rPr>
        <w:t xml:space="preserve">. </w:t>
      </w:r>
    </w:p>
    <w:p w14:paraId="11D16F60" w14:textId="77777777" w:rsidR="005B6E00" w:rsidRPr="00DD1771" w:rsidRDefault="009C6885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 xml:space="preserve">7. </w:t>
      </w:r>
      <w:r w:rsidR="005B6E00" w:rsidRPr="00DD1771">
        <w:rPr>
          <w:rFonts w:asciiTheme="minorHAnsi" w:hAnsiTheme="minorHAnsi"/>
          <w:szCs w:val="22"/>
          <w:lang w:val="en-US"/>
        </w:rPr>
        <w:t>Calculate the aver</w:t>
      </w:r>
      <w:r w:rsidRPr="00DD1771">
        <w:rPr>
          <w:rFonts w:asciiTheme="minorHAnsi" w:hAnsiTheme="minorHAnsi"/>
          <w:szCs w:val="22"/>
          <w:lang w:val="en-US"/>
        </w:rPr>
        <w:t>age and the standard deviation for each solution. *</w:t>
      </w:r>
    </w:p>
    <w:p w14:paraId="2AAA5E43" w14:textId="77777777" w:rsidR="005B6E00" w:rsidRPr="00DD1771" w:rsidRDefault="009C6885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>8</w:t>
      </w:r>
      <w:r w:rsidR="005B6E00" w:rsidRPr="00DD1771">
        <w:rPr>
          <w:rFonts w:asciiTheme="minorHAnsi" w:hAnsiTheme="minorHAnsi"/>
          <w:szCs w:val="22"/>
          <w:lang w:val="en-US"/>
        </w:rPr>
        <w:t>. Draw a graph with a line of best fit and error bars.</w:t>
      </w:r>
      <w:r w:rsidRPr="00DD1771">
        <w:rPr>
          <w:rFonts w:asciiTheme="minorHAnsi" w:hAnsiTheme="minorHAnsi"/>
          <w:szCs w:val="22"/>
          <w:lang w:val="en-US"/>
        </w:rPr>
        <w:t xml:space="preserve"> *</w:t>
      </w:r>
    </w:p>
    <w:p w14:paraId="64EF0681" w14:textId="77777777" w:rsidR="009C6885" w:rsidRPr="00DD1771" w:rsidRDefault="009C6885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</w:p>
    <w:p w14:paraId="40D97EB8" w14:textId="77777777" w:rsidR="009C6885" w:rsidRPr="00DD1771" w:rsidRDefault="009C6885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lastRenderedPageBreak/>
        <w:t>* We will learn how to use excel to present and process data in our next class.</w:t>
      </w:r>
    </w:p>
    <w:p w14:paraId="72DF3C59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</w:p>
    <w:p w14:paraId="791B048F" w14:textId="77777777" w:rsidR="00AD1762" w:rsidRPr="00DD1771" w:rsidRDefault="00AD1762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Cs w:val="22"/>
          <w:lang w:val="en-US"/>
        </w:rPr>
      </w:pPr>
    </w:p>
    <w:p w14:paraId="1C8AE740" w14:textId="77777777" w:rsidR="00AD1762" w:rsidRPr="00DD1771" w:rsidRDefault="00AD1762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Cs w:val="22"/>
          <w:lang w:val="en-US"/>
        </w:rPr>
      </w:pPr>
    </w:p>
    <w:p w14:paraId="17D63B20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Cs w:val="22"/>
          <w:lang w:val="en-US"/>
        </w:rPr>
      </w:pPr>
      <w:r w:rsidRPr="00DD1771">
        <w:rPr>
          <w:rFonts w:asciiTheme="minorHAnsi" w:hAnsiTheme="minorHAnsi"/>
          <w:b/>
          <w:szCs w:val="22"/>
          <w:lang w:val="en-US"/>
        </w:rPr>
        <w:t>Data process:</w:t>
      </w:r>
    </w:p>
    <w:p w14:paraId="10A6E8EF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>Present the raw data and the processed data in a table.</w:t>
      </w:r>
    </w:p>
    <w:p w14:paraId="6E42D60A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>Dra</w:t>
      </w:r>
      <w:r w:rsidR="009C6885" w:rsidRPr="00DD1771">
        <w:rPr>
          <w:rFonts w:asciiTheme="minorHAnsi" w:hAnsiTheme="minorHAnsi"/>
          <w:szCs w:val="22"/>
          <w:lang w:val="en-US"/>
        </w:rPr>
        <w:t>w a graph with the line of best fit and error bars.</w:t>
      </w:r>
    </w:p>
    <w:p w14:paraId="151A26D6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</w:p>
    <w:p w14:paraId="2750941E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Cs w:val="22"/>
          <w:lang w:val="en-US"/>
        </w:rPr>
      </w:pPr>
      <w:r w:rsidRPr="00DD1771">
        <w:rPr>
          <w:rFonts w:asciiTheme="minorHAnsi" w:hAnsiTheme="minorHAnsi"/>
          <w:b/>
          <w:szCs w:val="22"/>
          <w:lang w:val="en-US"/>
        </w:rPr>
        <w:t>Conclusion and evaluation:</w:t>
      </w:r>
    </w:p>
    <w:p w14:paraId="594F1B76" w14:textId="77777777" w:rsidR="009C6885" w:rsidRPr="00DD1771" w:rsidRDefault="009C6885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>Come up with some conclusions from your results.</w:t>
      </w:r>
    </w:p>
    <w:p w14:paraId="4ADD7288" w14:textId="77777777" w:rsidR="009C6885" w:rsidRPr="00DD1771" w:rsidRDefault="009C6885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>Is there a trend in the da</w:t>
      </w:r>
      <w:r w:rsidR="00DD1771">
        <w:rPr>
          <w:rFonts w:asciiTheme="minorHAnsi" w:hAnsiTheme="minorHAnsi"/>
          <w:szCs w:val="22"/>
          <w:lang w:val="en-US"/>
        </w:rPr>
        <w:t>ta? If so, what is it</w:t>
      </w:r>
      <w:r w:rsidRPr="00DD1771">
        <w:rPr>
          <w:rFonts w:asciiTheme="minorHAnsi" w:hAnsiTheme="minorHAnsi"/>
          <w:szCs w:val="22"/>
          <w:lang w:val="en-US"/>
        </w:rPr>
        <w:t>?</w:t>
      </w:r>
    </w:p>
    <w:p w14:paraId="2C7F9E21" w14:textId="77777777" w:rsid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 xml:space="preserve">Evaluate the method </w:t>
      </w:r>
      <w:r w:rsidR="00DD1771">
        <w:rPr>
          <w:rFonts w:asciiTheme="minorHAnsi" w:hAnsiTheme="minorHAnsi"/>
          <w:szCs w:val="22"/>
          <w:lang w:val="en-US"/>
        </w:rPr>
        <w:t>and analy</w:t>
      </w:r>
      <w:r w:rsidRPr="00DD1771">
        <w:rPr>
          <w:rFonts w:asciiTheme="minorHAnsi" w:hAnsiTheme="minorHAnsi"/>
          <w:szCs w:val="22"/>
          <w:lang w:val="en-US"/>
        </w:rPr>
        <w:t xml:space="preserve">se the strengths and weaknesses of the experiment. </w:t>
      </w:r>
    </w:p>
    <w:p w14:paraId="36E21FD8" w14:textId="77777777" w:rsidR="005B6E00" w:rsidRPr="00DD1771" w:rsidRDefault="005B6E00" w:rsidP="005B6E00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Cs w:val="22"/>
          <w:lang w:val="en-US"/>
        </w:rPr>
      </w:pPr>
      <w:r w:rsidRPr="00DD1771">
        <w:rPr>
          <w:rFonts w:asciiTheme="minorHAnsi" w:hAnsiTheme="minorHAnsi"/>
          <w:szCs w:val="22"/>
          <w:lang w:val="en-US"/>
        </w:rPr>
        <w:t xml:space="preserve">Propose some improvements. </w:t>
      </w:r>
    </w:p>
    <w:p w14:paraId="1BEC82BA" w14:textId="77777777" w:rsidR="00B43EC3" w:rsidRPr="00DD1771" w:rsidRDefault="00B43EC3">
      <w:pPr>
        <w:rPr>
          <w:rFonts w:asciiTheme="minorHAnsi" w:hAnsiTheme="minorHAnsi"/>
          <w:szCs w:val="22"/>
          <w:lang w:val="en-US"/>
        </w:rPr>
      </w:pPr>
    </w:p>
    <w:p w14:paraId="5B5FEA91" w14:textId="77777777" w:rsidR="00B43EC3" w:rsidRPr="00DD1771" w:rsidRDefault="00B43EC3">
      <w:pPr>
        <w:rPr>
          <w:rFonts w:asciiTheme="minorHAnsi" w:hAnsiTheme="minorHAnsi"/>
          <w:szCs w:val="22"/>
          <w:lang w:val="en-US"/>
        </w:rPr>
      </w:pPr>
    </w:p>
    <w:p w14:paraId="09B6A415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3EC16038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1B950CBA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401600E1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272C9241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73F38B45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6132D717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76728576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22770697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4B44991C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21B2A13D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5CE0615F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27046CE7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6FD2A944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7FB47D40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4A3601A7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14EA31D2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77860A12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6C3D4B00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06731F96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098F7637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5FB6E2B6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06244BF1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39821EA3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4FDE34FF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1AA3F60D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1F231B47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20DA425E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7030E63D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1EFDA70D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03FE5EFD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508ECB67" w14:textId="77777777" w:rsidR="00B43EC3" w:rsidRPr="00DD1771" w:rsidRDefault="00B43EC3">
      <w:pPr>
        <w:rPr>
          <w:rFonts w:asciiTheme="minorHAnsi" w:hAnsiTheme="minorHAnsi"/>
          <w:lang w:val="en-US"/>
        </w:rPr>
      </w:pPr>
    </w:p>
    <w:p w14:paraId="111E10CD" w14:textId="77777777" w:rsidR="00B43EC3" w:rsidRPr="00DD1771" w:rsidRDefault="00B43EC3">
      <w:pPr>
        <w:rPr>
          <w:rFonts w:asciiTheme="minorHAnsi" w:hAnsiTheme="minorHAnsi"/>
          <w:lang w:val="en-US"/>
        </w:rPr>
      </w:pPr>
    </w:p>
    <w:sectPr w:rsidR="00B43EC3" w:rsidRPr="00DD1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D257C" w14:textId="77777777" w:rsidR="00C16C65" w:rsidRDefault="00C16C65" w:rsidP="001E260F">
      <w:pPr>
        <w:spacing w:line="240" w:lineRule="auto"/>
      </w:pPr>
      <w:r>
        <w:separator/>
      </w:r>
    </w:p>
  </w:endnote>
  <w:endnote w:type="continuationSeparator" w:id="0">
    <w:p w14:paraId="4F066737" w14:textId="77777777" w:rsidR="00C16C65" w:rsidRDefault="00C16C65" w:rsidP="001E2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buntu"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A78E8" w14:textId="77777777" w:rsidR="001E260F" w:rsidRDefault="001E2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C8F6E" w14:textId="77777777" w:rsidR="001E260F" w:rsidRDefault="001E26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46BC" w14:textId="77777777" w:rsidR="001E260F" w:rsidRDefault="001E2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2E886" w14:textId="77777777" w:rsidR="00C16C65" w:rsidRDefault="00C16C65" w:rsidP="001E260F">
      <w:pPr>
        <w:spacing w:line="240" w:lineRule="auto"/>
      </w:pPr>
      <w:r>
        <w:separator/>
      </w:r>
    </w:p>
  </w:footnote>
  <w:footnote w:type="continuationSeparator" w:id="0">
    <w:p w14:paraId="16C9E49A" w14:textId="77777777" w:rsidR="00C16C65" w:rsidRDefault="00C16C65" w:rsidP="001E26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6084B" w14:textId="77777777" w:rsidR="001E260F" w:rsidRDefault="001E2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1E0DA" w14:textId="77777777" w:rsidR="001E260F" w:rsidRDefault="001E2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B7930" w14:textId="77777777" w:rsidR="001E260F" w:rsidRDefault="001E26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C3"/>
    <w:rsid w:val="001E260F"/>
    <w:rsid w:val="005A0AD1"/>
    <w:rsid w:val="005B6E00"/>
    <w:rsid w:val="009B7D63"/>
    <w:rsid w:val="009C6885"/>
    <w:rsid w:val="00AD1762"/>
    <w:rsid w:val="00B43EC3"/>
    <w:rsid w:val="00C16C65"/>
    <w:rsid w:val="00D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920752"/>
  <w15:docId w15:val="{2A181764-0776-8746-BAF1-F63B63A5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D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60F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0F"/>
  </w:style>
  <w:style w:type="paragraph" w:styleId="Footer">
    <w:name w:val="footer"/>
    <w:basedOn w:val="Normal"/>
    <w:link w:val="FooterChar"/>
    <w:uiPriority w:val="99"/>
    <w:unhideWhenUsed/>
    <w:rsid w:val="001E260F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Year 9 Lab session 1 'The effect of concentration on reaction'.docx</vt:lpstr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Lab session 1 'The effect of concentration on reaction'.docx</dc:title>
  <dc:creator>maria.isern</dc:creator>
  <cp:lastModifiedBy>Mark Polko</cp:lastModifiedBy>
  <cp:revision>2</cp:revision>
  <dcterms:created xsi:type="dcterms:W3CDTF">2018-09-25T13:15:00Z</dcterms:created>
  <dcterms:modified xsi:type="dcterms:W3CDTF">2018-09-25T13:15:00Z</dcterms:modified>
</cp:coreProperties>
</file>